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5E6BF">
      <w:pPr>
        <w:pStyle w:val="2"/>
        <w:rPr>
          <w:rFonts w:ascii="Times New Roman"/>
          <w:sz w:val="20"/>
        </w:rPr>
      </w:pPr>
    </w:p>
    <w:p w14:paraId="2EB23FB4">
      <w:pPr>
        <w:pStyle w:val="2"/>
        <w:rPr>
          <w:rFonts w:ascii="Times New Roman"/>
          <w:sz w:val="20"/>
        </w:rPr>
      </w:pPr>
    </w:p>
    <w:p w14:paraId="3FE541BF">
      <w:pPr>
        <w:pStyle w:val="2"/>
        <w:spacing w:before="1"/>
        <w:rPr>
          <w:rFonts w:ascii="Times New Roman"/>
          <w:sz w:val="20"/>
        </w:rPr>
      </w:pPr>
    </w:p>
    <w:p w14:paraId="17D4F79C">
      <w:pPr>
        <w:spacing w:line="900" w:lineRule="exact"/>
        <w:jc w:val="distribute"/>
        <w:rPr>
          <w:rFonts w:ascii="宋体" w:eastAsia="宋体"/>
          <w:b/>
          <w:bCs/>
          <w:sz w:val="80"/>
          <w:lang w:eastAsia="zh-CN"/>
        </w:rPr>
      </w:pPr>
      <w:r>
        <w:rPr>
          <w:rFonts w:hint="eastAsia" w:ascii="宋体" w:eastAsia="宋体"/>
          <w:b/>
          <w:bCs/>
          <w:color w:val="FF0000"/>
          <w:spacing w:val="-87"/>
          <w:w w:val="80"/>
          <w:sz w:val="80"/>
          <w:lang w:val="en-US" w:eastAsia="zh-CN"/>
        </w:rPr>
        <w:t>昆明传媒学院</w:t>
      </w:r>
      <w:r>
        <w:rPr>
          <w:rFonts w:hint="eastAsia" w:ascii="宋体" w:eastAsia="宋体"/>
          <w:b/>
          <w:bCs/>
          <w:color w:val="FF0000"/>
          <w:spacing w:val="-87"/>
          <w:w w:val="80"/>
          <w:sz w:val="80"/>
          <w:lang w:eastAsia="zh-CN"/>
        </w:rPr>
        <w:t>教务处文件</w:t>
      </w:r>
    </w:p>
    <w:p w14:paraId="343F9B32">
      <w:pPr>
        <w:ind w:left="3458" w:right="3501"/>
        <w:jc w:val="center"/>
        <w:rPr>
          <w:rFonts w:ascii="宋体" w:eastAsia="宋体"/>
          <w:sz w:val="32"/>
          <w:lang w:eastAsia="zh-CN"/>
        </w:rPr>
      </w:pPr>
    </w:p>
    <w:p w14:paraId="75B6D103">
      <w:pPr>
        <w:ind w:left="3458" w:right="3501"/>
        <w:jc w:val="center"/>
        <w:rPr>
          <w:rFonts w:ascii="宋体" w:eastAsia="宋体"/>
          <w:sz w:val="32"/>
          <w:lang w:eastAsia="zh-CN"/>
        </w:rPr>
      </w:pPr>
    </w:p>
    <w:p w14:paraId="7E1BA67D">
      <w:pPr>
        <w:ind w:right="3501"/>
        <w:jc w:val="center"/>
        <w:rPr>
          <w:rFonts w:ascii="宋体" w:eastAsia="宋体"/>
          <w:sz w:val="32"/>
          <w:lang w:eastAsia="zh-CN"/>
        </w:rPr>
      </w:pPr>
      <w:r>
        <w:rPr>
          <w:rFonts w:hint="eastAsia" w:ascii="宋体" w:eastAsia="宋体"/>
          <w:sz w:val="32"/>
          <w:lang w:eastAsia="zh-CN"/>
        </w:rPr>
        <w:t xml:space="preserve">                 教务处〔202</w:t>
      </w:r>
      <w:r>
        <w:rPr>
          <w:rFonts w:hint="eastAsia" w:ascii="宋体" w:eastAsia="宋体"/>
          <w:sz w:val="32"/>
          <w:lang w:val="en-US" w:eastAsia="zh-CN"/>
        </w:rPr>
        <w:t>3</w:t>
      </w:r>
      <w:r>
        <w:rPr>
          <w:rFonts w:hint="eastAsia" w:ascii="宋体" w:eastAsia="宋体"/>
          <w:sz w:val="32"/>
          <w:lang w:eastAsia="zh-CN"/>
        </w:rPr>
        <w:t>〕1</w:t>
      </w:r>
      <w:r>
        <w:rPr>
          <w:rFonts w:hint="eastAsia" w:ascii="宋体" w:eastAsia="宋体"/>
          <w:sz w:val="32"/>
          <w:lang w:val="en-US" w:eastAsia="zh-CN"/>
        </w:rPr>
        <w:t>5</w:t>
      </w:r>
      <w:r>
        <w:rPr>
          <w:rFonts w:hint="eastAsia" w:ascii="宋体" w:eastAsia="宋体"/>
          <w:sz w:val="32"/>
          <w:lang w:eastAsia="zh-CN"/>
        </w:rPr>
        <w:t>号</w:t>
      </w:r>
    </w:p>
    <w:p w14:paraId="4709B4BC">
      <w:pPr>
        <w:pStyle w:val="2"/>
        <w:spacing w:before="10"/>
        <w:rPr>
          <w:rFonts w:ascii="宋体"/>
          <w:sz w:val="11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960755</wp:posOffset>
                </wp:positionH>
                <wp:positionV relativeFrom="paragraph">
                  <wp:posOffset>135890</wp:posOffset>
                </wp:positionV>
                <wp:extent cx="5618480" cy="0"/>
                <wp:effectExtent l="0" t="12700" r="0" b="13335"/>
                <wp:wrapTopAndBottom/>
                <wp:docPr id="1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25908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75.65pt;margin-top:10.7pt;height:0pt;width:442.4pt;mso-position-horizontal-relative:page;mso-wrap-distance-bottom:0pt;mso-wrap-distance-top:0pt;z-index:251659264;mso-width-relative:page;mso-height-relative:page;" filled="f" stroked="t" coordsize="21600,21600" o:gfxdata="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XW&#10;gcfXAAAACgEAAA8AAAAAAAAAAQAgAAAAIgAAAGRycy9kb3ducmV2LnhtbFBLAQIUABQAAAAIAIdO&#10;4kB14sBq6wEAANwDAAAOAAAAAAAAAAEAIAAAACYBAABkcnMvZTJvRG9jLnhtbFBLBQYAAAAABgAG&#10;AFkBAACDBQAAAAA=&#10;">
                <v:fill on="f" focussize="0,0"/>
                <v:stroke weight="2.04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14:paraId="39834B49">
      <w:pPr>
        <w:pStyle w:val="2"/>
        <w:rPr>
          <w:rFonts w:ascii="宋体"/>
          <w:sz w:val="20"/>
          <w:lang w:eastAsia="zh-CN"/>
        </w:rPr>
      </w:pPr>
    </w:p>
    <w:p w14:paraId="1B13745E">
      <w:pPr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570"/>
        <w:jc w:val="center"/>
        <w:rPr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昆明传媒学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院</w:t>
      </w:r>
    </w:p>
    <w:p w14:paraId="16D4DE45">
      <w:pPr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570"/>
        <w:jc w:val="center"/>
        <w:rPr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关于2023年校级一流本科课程名单的公示</w:t>
      </w:r>
    </w:p>
    <w:p w14:paraId="0F7B5421">
      <w:pPr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0"/>
        <w:jc w:val="center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3C3585B7">
      <w:pPr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570"/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根据《关于开展2023年度校级一流本科课程预申报工作的通知》，在各二级学院积极申报和校外专家网评的基础上，经校教学工作委员会审定，拟推荐以下34门课程，现予以公示。</w:t>
      </w:r>
    </w:p>
    <w:p w14:paraId="536C411B">
      <w:pPr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570"/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公示期为2023年12月20日至12月30日。公示期间，如有异议，请向教务处办公室反映。</w:t>
      </w:r>
    </w:p>
    <w:p w14:paraId="2AE2D3D7">
      <w:pPr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570"/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联系电话：0871-68876473（教务处）</w:t>
      </w:r>
    </w:p>
    <w:p w14:paraId="3733DE81">
      <w:pPr>
        <w:keepNext w:val="0"/>
        <w:keepLines w:val="0"/>
        <w:widowControl/>
        <w:suppressLineNumbers w:val="0"/>
        <w:spacing w:before="75" w:beforeAutospacing="0" w:after="75" w:afterAutospacing="0" w:line="360" w:lineRule="auto"/>
        <w:ind w:right="0"/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附件：《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昆明传媒学院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校级一流课程推荐汇总表》</w:t>
      </w:r>
    </w:p>
    <w:p w14:paraId="30901E99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70"/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3373120</wp:posOffset>
            </wp:positionH>
            <wp:positionV relativeFrom="paragraph">
              <wp:posOffset>204470</wp:posOffset>
            </wp:positionV>
            <wp:extent cx="1850390" cy="1850390"/>
            <wp:effectExtent l="0" t="0" r="0" b="0"/>
            <wp:wrapNone/>
            <wp:docPr id="7" name="图片 7" descr="bf53124541481802adc355022c6f4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f53124541481802adc355022c6f4e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185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643DCB">
      <w:pPr>
        <w:keepNext w:val="0"/>
        <w:keepLines w:val="0"/>
        <w:widowControl/>
        <w:suppressLineNumbers w:val="0"/>
        <w:spacing w:before="75" w:beforeAutospacing="0" w:after="75" w:afterAutospacing="0"/>
        <w:ind w:right="0"/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7915288C">
      <w:pPr>
        <w:keepNext w:val="0"/>
        <w:keepLines w:val="0"/>
        <w:widowControl/>
        <w:suppressLineNumbers w:val="0"/>
        <w:spacing w:before="75" w:beforeAutospacing="0" w:after="75" w:afterAutospacing="0"/>
        <w:ind w:right="0"/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7B6E089D">
      <w:pPr>
        <w:keepNext w:val="0"/>
        <w:keepLines w:val="0"/>
        <w:widowControl/>
        <w:suppressLineNumbers w:val="0"/>
        <w:spacing w:before="75" w:beforeAutospacing="0" w:after="75" w:afterAutospacing="0"/>
        <w:ind w:right="0"/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6B15A819">
      <w:pPr>
        <w:keepNext w:val="0"/>
        <w:keepLines w:val="0"/>
        <w:widowControl/>
        <w:suppressLineNumbers w:val="0"/>
        <w:spacing w:before="75" w:beforeAutospacing="0" w:after="75" w:afterAutospacing="0"/>
        <w:ind w:right="0"/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1039495</wp:posOffset>
                </wp:positionH>
                <wp:positionV relativeFrom="paragraph">
                  <wp:posOffset>199390</wp:posOffset>
                </wp:positionV>
                <wp:extent cx="5624830" cy="324485"/>
                <wp:effectExtent l="0" t="8890" r="13970" b="9525"/>
                <wp:wrapTopAndBottom/>
                <wp:docPr id="10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4830" cy="324485"/>
                          <a:chOff x="1678" y="1644"/>
                          <a:chExt cx="8858" cy="511"/>
                        </a:xfrm>
                      </wpg:grpSpPr>
                      <wps:wsp>
                        <wps:cNvPr id="2" name="直线 7"/>
                        <wps:cNvCnPr/>
                        <wps:spPr>
                          <a:xfrm>
                            <a:off x="1692" y="1644"/>
                            <a:ext cx="8844" cy="0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线 6"/>
                        <wps:cNvCnPr/>
                        <wps:spPr>
                          <a:xfrm>
                            <a:off x="1678" y="2155"/>
                            <a:ext cx="8858" cy="0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文本框 4"/>
                        <wps:cNvSpPr txBox="1"/>
                        <wps:spPr>
                          <a:xfrm>
                            <a:off x="2068" y="1784"/>
                            <a:ext cx="2722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9AEF76">
                              <w:pPr>
                                <w:spacing w:line="281" w:lineRule="exact"/>
                                <w:rPr>
                                  <w:rFonts w:ascii="宋体" w:eastAsia="宋体"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sz w:val="28"/>
                                  <w:lang w:val="en-US" w:eastAsia="zh-CN"/>
                                </w:rPr>
                                <w:t>昆明传媒学院</w:t>
                              </w:r>
                              <w:r>
                                <w:rPr>
                                  <w:rFonts w:hint="eastAsia" w:ascii="宋体" w:eastAsia="宋体"/>
                                  <w:sz w:val="28"/>
                                </w:rPr>
                                <w:t>教务处</w:t>
                              </w:r>
                              <w:r>
                                <w:rPr>
                                  <w:rFonts w:hint="eastAsia" w:ascii="宋体" w:eastAsia="宋体"/>
                                  <w:sz w:val="28"/>
                                  <w:lang w:eastAsia="zh-CN"/>
                                </w:rPr>
                                <w:t>各二级学院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" name="文本框 3"/>
                        <wps:cNvSpPr txBox="1"/>
                        <wps:spPr>
                          <a:xfrm>
                            <a:off x="7351" y="1784"/>
                            <a:ext cx="3142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4E286A5">
                              <w:pPr>
                                <w:spacing w:line="281" w:lineRule="exact"/>
                                <w:rPr>
                                  <w:rFonts w:ascii="宋体" w:eastAsia="宋体"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spacing w:val="-6"/>
                                  <w:sz w:val="28"/>
                                </w:rPr>
                                <w:t>20</w:t>
                              </w:r>
                              <w:r>
                                <w:rPr>
                                  <w:rFonts w:hint="eastAsia" w:ascii="宋体" w:eastAsia="宋体"/>
                                  <w:spacing w:val="-6"/>
                                  <w:sz w:val="28"/>
                                  <w:lang w:eastAsia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eastAsia="宋体"/>
                                  <w:spacing w:val="-6"/>
                                  <w:sz w:val="28"/>
                                  <w:lang w:val="en-US" w:eastAsia="zh-CN"/>
                                </w:rPr>
                                <w:t>3</w:t>
                              </w:r>
                              <w:r>
                                <w:rPr>
                                  <w:rFonts w:hint="eastAsia" w:ascii="宋体" w:eastAsia="宋体"/>
                                  <w:spacing w:val="-57"/>
                                  <w:sz w:val="28"/>
                                </w:rPr>
                                <w:t xml:space="preserve">年 </w:t>
                              </w:r>
                              <w:r>
                                <w:rPr>
                                  <w:rFonts w:hint="eastAsia" w:ascii="宋体" w:eastAsia="宋体"/>
                                  <w:spacing w:val="-57"/>
                                  <w:sz w:val="28"/>
                                  <w:lang w:val="en-US" w:eastAsia="zh-CN"/>
                                </w:rPr>
                                <w:t>12</w:t>
                              </w:r>
                              <w:r>
                                <w:rPr>
                                  <w:rFonts w:hint="eastAsia" w:ascii="宋体" w:eastAsia="宋体"/>
                                  <w:spacing w:val="-55"/>
                                  <w:sz w:val="28"/>
                                </w:rPr>
                                <w:t xml:space="preserve">月 </w:t>
                              </w:r>
                              <w:r>
                                <w:rPr>
                                  <w:rFonts w:hint="eastAsia" w:ascii="宋体" w:eastAsia="宋体"/>
                                  <w:spacing w:val="-55"/>
                                  <w:sz w:val="28"/>
                                  <w:lang w:val="en-US" w:eastAsia="zh-CN"/>
                                </w:rPr>
                                <w:t>20</w:t>
                              </w:r>
                              <w:r>
                                <w:rPr>
                                  <w:rFonts w:hint="eastAsia" w:ascii="宋体" w:eastAsia="宋体"/>
                                  <w:spacing w:val="-32"/>
                                  <w:sz w:val="28"/>
                                </w:rPr>
                                <w:t>日印发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81.85pt;margin-top:15.7pt;height:25.55pt;width:442.9pt;mso-position-horizontal-relative:page;mso-wrap-distance-bottom:0pt;mso-wrap-distance-top:0pt;z-index:251661312;mso-width-relative:page;mso-height-relative:page;" coordorigin="1678,1644" coordsize="8858,511" o:gfxdata="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AAAAAGRycy9QSwECFAAUAAAA&#10;CACHTuJAmGE+gtwAAAAOAQAADwAAAAAAAAABACAAAAAiAAAAZHJzL2Rvd25yZXYueG1sUEsBAhQA&#10;FAAAAAgAh07iQBsSzcgLAwAAOAoAAA4AAAAAAAAAAQAgAAAAKwEAAGRycy9lMm9Eb2MueG1sUEsF&#10;BgAAAAAGAAYAWQEAAKgGAAAAAA==&#10;">
                <o:lock v:ext="edit" aspectratio="f"/>
                <v:line id="直线 7" o:spid="_x0000_s1026" o:spt="20" style="position:absolute;left:1692;top:1644;height:0;width:8844;" filled="f" stroked="t" coordsize="21600,21600" o:gfxdata="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6fS17sAAADa&#10;AAAADwAAAAAAAAABACAAAAAiAAAAZHJzL2Rvd25yZXYueG1sUEsBAhQAFAAAAAgAh07iQDMvBZ47&#10;AAAAOQAAABAAAAAAAAAAAQAgAAAACgEAAGRycy9zaGFwZXhtbC54bWxQSwUGAAAAAAYABgBbAQAA&#10;tAMAAAAA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line id="直线 6" o:spid="_x0000_s1026" o:spt="20" style="position:absolute;left:1678;top:2155;height:0;width:8858;" filled="f" stroked="t" coordsize="21600,21600" o:gfxdata="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63dM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shape id="文本框 4" o:spid="_x0000_s1026" o:spt="202" type="#_x0000_t202" style="position:absolute;left:2068;top:1784;height:281;width:2722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C9AEF76">
                        <w:pPr>
                          <w:spacing w:line="281" w:lineRule="exact"/>
                          <w:rPr>
                            <w:rFonts w:ascii="宋体" w:eastAsia="宋体"/>
                            <w:sz w:val="28"/>
                          </w:rPr>
                        </w:pPr>
                        <w:r>
                          <w:rPr>
                            <w:rFonts w:hint="eastAsia" w:ascii="宋体" w:eastAsia="宋体"/>
                            <w:sz w:val="28"/>
                            <w:lang w:val="en-US" w:eastAsia="zh-CN"/>
                          </w:rPr>
                          <w:t>昆明传媒学院</w:t>
                        </w:r>
                        <w:r>
                          <w:rPr>
                            <w:rFonts w:hint="eastAsia" w:ascii="宋体" w:eastAsia="宋体"/>
                            <w:sz w:val="28"/>
                          </w:rPr>
                          <w:t>教务处</w:t>
                        </w:r>
                        <w:r>
                          <w:rPr>
                            <w:rFonts w:hint="eastAsia" w:ascii="宋体" w:eastAsia="宋体"/>
                            <w:sz w:val="28"/>
                            <w:lang w:eastAsia="zh-CN"/>
                          </w:rPr>
                          <w:t>各二级学院</w:t>
                        </w:r>
                      </w:p>
                    </w:txbxContent>
                  </v:textbox>
                </v:shape>
                <v:shape id="文本框 3" o:spid="_x0000_s1026" o:spt="202" type="#_x0000_t202" style="position:absolute;left:7351;top:1784;height:281;width:3142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4E286A5">
                        <w:pPr>
                          <w:spacing w:line="281" w:lineRule="exact"/>
                          <w:rPr>
                            <w:rFonts w:ascii="宋体" w:eastAsia="宋体"/>
                            <w:sz w:val="28"/>
                          </w:rPr>
                        </w:pPr>
                        <w:r>
                          <w:rPr>
                            <w:rFonts w:hint="eastAsia" w:ascii="宋体" w:eastAsia="宋体"/>
                            <w:spacing w:val="-6"/>
                            <w:sz w:val="28"/>
                          </w:rPr>
                          <w:t>20</w:t>
                        </w:r>
                        <w:r>
                          <w:rPr>
                            <w:rFonts w:hint="eastAsia" w:ascii="宋体" w:eastAsia="宋体"/>
                            <w:spacing w:val="-6"/>
                            <w:sz w:val="28"/>
                            <w:lang w:eastAsia="zh-CN"/>
                          </w:rPr>
                          <w:t>2</w:t>
                        </w:r>
                        <w:r>
                          <w:rPr>
                            <w:rFonts w:hint="eastAsia" w:ascii="宋体" w:eastAsia="宋体"/>
                            <w:spacing w:val="-6"/>
                            <w:sz w:val="28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 w:ascii="宋体" w:eastAsia="宋体"/>
                            <w:spacing w:val="-57"/>
                            <w:sz w:val="28"/>
                          </w:rPr>
                          <w:t xml:space="preserve">年 </w:t>
                        </w:r>
                        <w:r>
                          <w:rPr>
                            <w:rFonts w:hint="eastAsia" w:ascii="宋体" w:eastAsia="宋体"/>
                            <w:spacing w:val="-57"/>
                            <w:sz w:val="28"/>
                            <w:lang w:val="en-US" w:eastAsia="zh-CN"/>
                          </w:rPr>
                          <w:t>12</w:t>
                        </w:r>
                        <w:r>
                          <w:rPr>
                            <w:rFonts w:hint="eastAsia" w:ascii="宋体" w:eastAsia="宋体"/>
                            <w:spacing w:val="-55"/>
                            <w:sz w:val="28"/>
                          </w:rPr>
                          <w:t xml:space="preserve">月 </w:t>
                        </w:r>
                        <w:r>
                          <w:rPr>
                            <w:rFonts w:hint="eastAsia" w:ascii="宋体" w:eastAsia="宋体"/>
                            <w:spacing w:val="-55"/>
                            <w:sz w:val="28"/>
                            <w:lang w:val="en-US" w:eastAsia="zh-CN"/>
                          </w:rPr>
                          <w:t>20</w:t>
                        </w:r>
                        <w:r>
                          <w:rPr>
                            <w:rFonts w:hint="eastAsia" w:ascii="宋体" w:eastAsia="宋体"/>
                            <w:spacing w:val="-32"/>
                            <w:sz w:val="28"/>
                          </w:rPr>
                          <w:t>日印发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5B178EBA">
      <w:pPr>
        <w:keepNext w:val="0"/>
        <w:keepLines w:val="0"/>
        <w:widowControl/>
        <w:suppressLineNumbers w:val="0"/>
        <w:spacing w:before="75" w:beforeAutospacing="0" w:after="75" w:afterAutospacing="0"/>
        <w:ind w:right="0"/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</w:p>
    <w:p w14:paraId="09EF774C">
      <w:pPr>
        <w:keepNext w:val="0"/>
        <w:keepLines w:val="0"/>
        <w:widowControl/>
        <w:suppressLineNumbers w:val="0"/>
        <w:spacing w:before="75" w:beforeAutospacing="0" w:after="75" w:afterAutospacing="0"/>
        <w:ind w:right="0"/>
        <w:jc w:val="center"/>
        <w:rPr>
          <w:rFonts w:hint="default" w:ascii="Times New Roman" w:hAnsi="Times New Roman" w:eastAsia="方正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昆明传媒学院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校级一流课程推荐汇总表</w:t>
      </w:r>
    </w:p>
    <w:tbl>
      <w:tblPr>
        <w:tblStyle w:val="5"/>
        <w:tblW w:w="92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160"/>
        <w:gridCol w:w="3015"/>
        <w:gridCol w:w="1560"/>
        <w:gridCol w:w="1695"/>
      </w:tblGrid>
      <w:tr w14:paraId="2DC7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D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5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9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B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课程负责人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6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推荐级别</w:t>
            </w:r>
          </w:p>
        </w:tc>
      </w:tr>
      <w:tr w14:paraId="115E5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6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3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B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创作3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3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易小凯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6F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4FBBE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D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0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2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交互设计基础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0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B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19616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4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D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9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即兴伴奏II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3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马鹏强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2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31596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B1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1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E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声乐个别课Ⅱ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E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寇丹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3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67A03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C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B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9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中国传统音乐概论Ⅳ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B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杨丽霞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3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36E4F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3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4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9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声乐集体课II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5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冀丽娜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6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1F2A5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E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4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C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合唱与指挥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E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徐亚樵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1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4A9F6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7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5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F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声乐集体课IV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3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赵雪媛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A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6C9E1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0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2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4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声乐个别课IV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8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时晓莹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3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3B5F7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3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8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F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声乐个别课I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4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罗跃斌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F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3C696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4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A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4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声乐集体课I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F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王一川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C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48B6F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F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4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D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即兴伴奏Ⅰ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2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马鹏强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2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72328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7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6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B2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声乐个别课III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13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程小娟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29013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C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FD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2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键盘演奏Ⅰ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3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王士聪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E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76EA9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B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A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2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键盘演奏Ⅲ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0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王士聪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F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18125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1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C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E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键盘演奏Ⅳ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5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王士聪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7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6BCE5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B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1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A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键盘演奏Ⅴ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D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王士聪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0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379EC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7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F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5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键盘演奏Ⅶ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7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王士聪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C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4998F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B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5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5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钢琴集体课Ⅰ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7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王士聪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A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5632E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9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A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5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钢琴集体课Ⅲ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6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王士聪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C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7C649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2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6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5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专业主修Ⅰ(唱、奏)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C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王士聪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B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5BEA1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7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E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5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专业主修Ⅲ(唱、奏)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1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王士聪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F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7B469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3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0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A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声乐集体课III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3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徐丹丹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1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0A1CB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D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1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F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初中美术课程标准与教材研究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3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邹纪标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D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2FBDC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8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1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0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西方现代艺术思潮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5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7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71380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1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F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1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中外美术史1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7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李兆宇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8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77FC3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9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A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9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综合材料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7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杨春晓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4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642B2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D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B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5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综合创意美术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A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吴颖影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9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34574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E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6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7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美术学科教学技能训练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0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薛建龙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5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1E626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D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0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E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色彩基础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3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邓国森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8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2EE46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6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A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9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云南民间美术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1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E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021EC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6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B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B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中外美术史2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4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李兆宇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4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60C16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9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89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DC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校本教材编写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90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A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13E10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91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2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0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民族元素图形创意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F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2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</w:tbl>
    <w:p w14:paraId="5A81BE63">
      <w:pPr>
        <w:wordWrap w:val="0"/>
        <w:ind w:right="700" w:firstLine="560" w:firstLineChars="200"/>
        <w:jc w:val="right"/>
        <w:rPr>
          <w:rFonts w:hint="eastAsia" w:ascii="宋体" w:hAnsi="宋体"/>
          <w:sz w:val="28"/>
          <w:szCs w:val="28"/>
        </w:rPr>
      </w:pPr>
    </w:p>
    <w:p w14:paraId="05BE8459">
      <w:pPr>
        <w:pStyle w:val="2"/>
        <w:spacing w:before="9"/>
        <w:rPr>
          <w:sz w:val="15"/>
        </w:rPr>
      </w:pPr>
    </w:p>
    <w:sectPr>
      <w:footerReference r:id="rId3" w:type="default"/>
      <w:pgSz w:w="11920" w:h="16850"/>
      <w:pgMar w:top="1580" w:right="1240" w:bottom="1380" w:left="1460" w:header="0" w:footer="119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9815780-AA7E-4C22-9B2F-79220E8F7EE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90F1934-C548-430F-91F2-2D3143F355D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D3F27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6334125</wp:posOffset>
              </wp:positionH>
              <wp:positionV relativeFrom="page">
                <wp:posOffset>9798685</wp:posOffset>
              </wp:positionV>
              <wp:extent cx="109220" cy="139700"/>
              <wp:effectExtent l="0" t="0" r="0" b="0"/>
              <wp:wrapNone/>
              <wp:docPr id="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61BA23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98.75pt;margin-top:771.55pt;height:11pt;width:8.6pt;mso-position-horizontal-relative:page;mso-position-vertical-relative:page;z-index:-251656192;mso-width-relative:page;mso-height-relative:page;" filled="f" stroked="f" coordsize="21600,21600" o:gfxdata="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i+On3dsAAAAOAQAADwAAAAAAAAABACAAAAAiAAAAZHJzL2Rvd25yZXYueG1sUEsB&#10;AhQAFAAAAAgAh07iQCA+QNW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761BA23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977900</wp:posOffset>
              </wp:positionH>
              <wp:positionV relativeFrom="page">
                <wp:posOffset>9810750</wp:posOffset>
              </wp:positionV>
              <wp:extent cx="88900" cy="152400"/>
              <wp:effectExtent l="0" t="0" r="0" b="0"/>
              <wp:wrapNone/>
              <wp:docPr id="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4719F8">
                          <w:pPr>
                            <w:spacing w:line="219" w:lineRule="exact"/>
                            <w:ind w:left="20"/>
                            <w:rPr>
                              <w:rFonts w:ascii="宋体"/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7pt;margin-top:772.5pt;height:12pt;width:7pt;mso-position-horizontal-relative:page;mso-position-vertical-relative:page;z-index:-251656192;mso-width-relative:page;mso-height-relative:page;" filled="f" stroked="f" coordsize="21600,21600" o:gfxdata="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wEXFfXAAAADQEAAA8AAAAAAAAAAQAgAAAAIgAAAGRycy9kb3ducmV2LnhtbFBLAQIUABQA&#10;AAAIAIdO4kAiqz+4uAEAAHADAAAOAAAAAAAAAAEAIAAAACY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84719F8">
                    <w:pPr>
                      <w:spacing w:line="219" w:lineRule="exact"/>
                      <w:ind w:left="20"/>
                      <w:rPr>
                        <w:rFonts w:ascii="宋体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ZGQzYjJjMDgwOWUyODhlZjljNzBkM2NlNjJjYzAifQ=="/>
  </w:docVars>
  <w:rsids>
    <w:rsidRoot w:val="00FB2820"/>
    <w:rsid w:val="001F356E"/>
    <w:rsid w:val="00285B35"/>
    <w:rsid w:val="002D5E80"/>
    <w:rsid w:val="00313C29"/>
    <w:rsid w:val="0037733F"/>
    <w:rsid w:val="003D7B22"/>
    <w:rsid w:val="00412857"/>
    <w:rsid w:val="004E2727"/>
    <w:rsid w:val="00592418"/>
    <w:rsid w:val="005B0FCB"/>
    <w:rsid w:val="005F7A46"/>
    <w:rsid w:val="00682101"/>
    <w:rsid w:val="00706E40"/>
    <w:rsid w:val="0072430F"/>
    <w:rsid w:val="00767F8D"/>
    <w:rsid w:val="008040E1"/>
    <w:rsid w:val="00825600"/>
    <w:rsid w:val="00843815"/>
    <w:rsid w:val="00881858"/>
    <w:rsid w:val="009B15DE"/>
    <w:rsid w:val="009F7EDE"/>
    <w:rsid w:val="00A50F3E"/>
    <w:rsid w:val="00B7291F"/>
    <w:rsid w:val="00BE11BA"/>
    <w:rsid w:val="00DD486E"/>
    <w:rsid w:val="00EC71DB"/>
    <w:rsid w:val="00F74FDD"/>
    <w:rsid w:val="00FB2820"/>
    <w:rsid w:val="01DE7212"/>
    <w:rsid w:val="072C53BE"/>
    <w:rsid w:val="10563EFA"/>
    <w:rsid w:val="151513B1"/>
    <w:rsid w:val="283543D6"/>
    <w:rsid w:val="363E2205"/>
    <w:rsid w:val="4C3337CF"/>
    <w:rsid w:val="4E9D4821"/>
    <w:rsid w:val="5BFA5572"/>
    <w:rsid w:val="6B0E4CB1"/>
    <w:rsid w:val="6F7413EA"/>
    <w:rsid w:val="7F8227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0"/>
      <w:szCs w:val="30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semiHidden/>
    <w:qFormat/>
    <w:uiPriority w:val="99"/>
    <w:rPr>
      <w:rFonts w:ascii="仿宋_GB2312" w:hAnsi="仿宋_GB2312" w:eastAsia="仿宋_GB2312" w:cs="仿宋_GB2312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仿宋_GB2312" w:hAnsi="仿宋_GB2312" w:eastAsia="仿宋_GB2312" w:cs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879</Words>
  <Characters>944</Characters>
  <Lines>2</Lines>
  <Paragraphs>1</Paragraphs>
  <TotalTime>3</TotalTime>
  <ScaleCrop>false</ScaleCrop>
  <LinksUpToDate>false</LinksUpToDate>
  <CharactersWithSpaces>961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2023-03-24T01:24:00Z</dcterms:created>
  <dc:creator>MY</dc:creator>
  <cp:lastModifiedBy>赵瑞</cp:lastModifiedBy>
  <dcterms:modified xsi:type="dcterms:W3CDTF">2024-11-14T07:07:17Z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2022-10-19T00:00:00Z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5FE77AF5C343405FBE82C21285EC3400_13</vt:lpwstr>
  </property>
</Properties>
</file>